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9AD" w:rsidRDefault="000F69AD" w:rsidP="001758C4">
      <w:pPr>
        <w:ind w:left="-630" w:right="-360"/>
      </w:pPr>
      <w:r>
        <w:t>The pictures below are all about different kinds of encounters.   Ob</w:t>
      </w:r>
      <w:r w:rsidR="009A4C12">
        <w:t>serve the pictures and fill in the blank with an</w:t>
      </w:r>
      <w:r>
        <w:t xml:space="preserve"> appropriate term that you could use to describe</w:t>
      </w:r>
      <w:r w:rsidR="009A4C12">
        <w:t xml:space="preserve"> each set</w:t>
      </w:r>
      <w:r>
        <w:t xml:space="preserve"> of pictures.      </w:t>
      </w:r>
    </w:p>
    <w:p w:rsidR="009A4C12" w:rsidRDefault="009A4C12" w:rsidP="009A4C12">
      <w:pPr>
        <w:ind w:left="-810" w:right="-360" w:hanging="90"/>
      </w:pPr>
      <w:r>
        <w:t>Set 1</w:t>
      </w:r>
      <w:r w:rsidR="000F69AD">
        <w:t xml:space="preserve">   </w:t>
      </w:r>
      <w:r w:rsidR="008D717E">
        <w:rPr>
          <w:noProof/>
        </w:rPr>
        <w:drawing>
          <wp:inline distT="0" distB="0" distL="0" distR="0">
            <wp:extent cx="2271395" cy="1457479"/>
            <wp:effectExtent l="19050" t="0" r="0" b="0"/>
            <wp:docPr id="1" name="Picture 1" descr="http://rds.yahoo.com/_ylt=A0WTefZ3gchLaBEAAM6jzbkF/SIG=132eug7ou/EXP=1271517943/**http%3a/www.doobybrain.com/wp-content/uploads/2007/09/husky-polar-bear-pla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ds.yahoo.com/_ylt=A0WTefZ3gchLaBEAAM6jzbkF/SIG=132eug7ou/EXP=1271517943/**http%3a/www.doobybrain.com/wp-content/uploads/2007/09/husky-polar-bear-play.jpg"/>
                    <pic:cNvPicPr>
                      <a:picLocks noChangeAspect="1" noChangeArrowheads="1"/>
                    </pic:cNvPicPr>
                  </pic:nvPicPr>
                  <pic:blipFill>
                    <a:blip r:embed="rId6" cstate="print"/>
                    <a:srcRect/>
                    <a:stretch>
                      <a:fillRect/>
                    </a:stretch>
                  </pic:blipFill>
                  <pic:spPr bwMode="auto">
                    <a:xfrm>
                      <a:off x="0" y="0"/>
                      <a:ext cx="2275504" cy="1460115"/>
                    </a:xfrm>
                    <a:prstGeom prst="rect">
                      <a:avLst/>
                    </a:prstGeom>
                    <a:noFill/>
                    <a:ln w="9525">
                      <a:noFill/>
                      <a:miter lim="800000"/>
                      <a:headEnd/>
                      <a:tailEnd/>
                    </a:ln>
                  </pic:spPr>
                </pic:pic>
              </a:graphicData>
            </a:graphic>
          </wp:inline>
        </w:drawing>
      </w:r>
      <w:r w:rsidR="001758C4">
        <w:t xml:space="preserve"> </w:t>
      </w:r>
      <w:r w:rsidR="001758C4" w:rsidRPr="001758C4">
        <w:rPr>
          <w:noProof/>
        </w:rPr>
        <w:drawing>
          <wp:inline distT="0" distB="0" distL="0" distR="0">
            <wp:extent cx="1933575" cy="1454048"/>
            <wp:effectExtent l="19050" t="0" r="9525" b="0"/>
            <wp:docPr id="15" name="imageMain" descr="View Image">
              <a:hlinkClick xmlns:a="http://schemas.openxmlformats.org/drawingml/2006/main" r:id="rId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ain" descr="View Image">
                      <a:hlinkClick r:id="rId7" tgtFrame="_top"/>
                    </pic:cNvPr>
                    <pic:cNvPicPr>
                      <a:picLocks noChangeAspect="1" noChangeArrowheads="1"/>
                    </pic:cNvPicPr>
                  </pic:nvPicPr>
                  <pic:blipFill>
                    <a:blip r:embed="rId8" cstate="print"/>
                    <a:srcRect/>
                    <a:stretch>
                      <a:fillRect/>
                    </a:stretch>
                  </pic:blipFill>
                  <pic:spPr bwMode="auto">
                    <a:xfrm>
                      <a:off x="0" y="0"/>
                      <a:ext cx="1933575" cy="1454048"/>
                    </a:xfrm>
                    <a:prstGeom prst="rect">
                      <a:avLst/>
                    </a:prstGeom>
                    <a:noFill/>
                    <a:ln w="9525">
                      <a:noFill/>
                      <a:miter lim="800000"/>
                      <a:headEnd/>
                      <a:tailEnd/>
                    </a:ln>
                  </pic:spPr>
                </pic:pic>
              </a:graphicData>
            </a:graphic>
          </wp:inline>
        </w:drawing>
      </w:r>
      <w:r w:rsidR="001758C4" w:rsidRPr="001758C4">
        <w:rPr>
          <w:noProof/>
        </w:rPr>
        <w:drawing>
          <wp:inline distT="0" distB="0" distL="0" distR="0">
            <wp:extent cx="2038350" cy="1459459"/>
            <wp:effectExtent l="19050" t="0" r="0" b="0"/>
            <wp:docPr id="18" name="imageMain" descr="View Image">
              <a:hlinkClick xmlns:a="http://schemas.openxmlformats.org/drawingml/2006/main" r:id="rId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ain" descr="View Image">
                      <a:hlinkClick r:id="rId9" tgtFrame="_top"/>
                    </pic:cNvPr>
                    <pic:cNvPicPr>
                      <a:picLocks noChangeAspect="1" noChangeArrowheads="1"/>
                    </pic:cNvPicPr>
                  </pic:nvPicPr>
                  <pic:blipFill>
                    <a:blip r:embed="rId10" cstate="print"/>
                    <a:srcRect/>
                    <a:stretch>
                      <a:fillRect/>
                    </a:stretch>
                  </pic:blipFill>
                  <pic:spPr bwMode="auto">
                    <a:xfrm>
                      <a:off x="0" y="0"/>
                      <a:ext cx="2038350" cy="1459459"/>
                    </a:xfrm>
                    <a:prstGeom prst="rect">
                      <a:avLst/>
                    </a:prstGeom>
                    <a:noFill/>
                    <a:ln w="9525">
                      <a:noFill/>
                      <a:miter lim="800000"/>
                      <a:headEnd/>
                      <a:tailEnd/>
                    </a:ln>
                  </pic:spPr>
                </pic:pic>
              </a:graphicData>
            </a:graphic>
          </wp:inline>
        </w:drawing>
      </w:r>
    </w:p>
    <w:p w:rsidR="001758C4" w:rsidRDefault="001758C4">
      <w:r>
        <w:t xml:space="preserve">   </w:t>
      </w:r>
      <w:r w:rsidR="000F69AD">
        <w:softHyphen/>
      </w:r>
      <w:r w:rsidR="000F69AD">
        <w:softHyphen/>
      </w:r>
      <w:r w:rsidR="000F69AD">
        <w:softHyphen/>
      </w:r>
      <w:r w:rsidR="000F69AD">
        <w:softHyphen/>
      </w:r>
      <w:r w:rsidR="000F69AD">
        <w:softHyphen/>
      </w:r>
      <w:r w:rsidR="000F69AD">
        <w:softHyphen/>
      </w:r>
      <w:r w:rsidR="000F69AD">
        <w:softHyphen/>
      </w:r>
      <w:r w:rsidR="000F69AD">
        <w:softHyphen/>
      </w:r>
      <w:r w:rsidR="000F69AD">
        <w:softHyphen/>
      </w:r>
      <w:r w:rsidR="000F69AD">
        <w:softHyphen/>
      </w:r>
      <w:r w:rsidR="000F69AD">
        <w:softHyphen/>
      </w:r>
      <w:r w:rsidR="000F69AD">
        <w:softHyphen/>
      </w:r>
      <w:r w:rsidR="000F69AD">
        <w:softHyphen/>
      </w:r>
      <w:r w:rsidR="000F69AD">
        <w:softHyphen/>
      </w:r>
      <w:r w:rsidR="000F69AD">
        <w:softHyphen/>
      </w:r>
      <w:r w:rsidR="000F69AD">
        <w:softHyphen/>
      </w:r>
      <w:r w:rsidR="000F69AD">
        <w:softHyphen/>
      </w:r>
      <w:r w:rsidR="000F69AD">
        <w:softHyphen/>
      </w:r>
      <w:r w:rsidR="000F69AD">
        <w:softHyphen/>
      </w:r>
      <w:r w:rsidR="000F69AD">
        <w:softHyphen/>
      </w:r>
      <w:r w:rsidR="000F69AD">
        <w:softHyphen/>
      </w:r>
      <w:r w:rsidR="000F69AD">
        <w:softHyphen/>
      </w:r>
      <w:r w:rsidR="000F69AD" w:rsidRPr="000F69AD">
        <w:rPr>
          <w:sz w:val="28"/>
          <w:szCs w:val="28"/>
        </w:rPr>
        <w:t>_______________________</w:t>
      </w:r>
      <w:proofErr w:type="gramStart"/>
      <w:r w:rsidR="000F69AD" w:rsidRPr="000F69AD">
        <w:rPr>
          <w:sz w:val="28"/>
          <w:szCs w:val="28"/>
        </w:rPr>
        <w:t>_  encounters</w:t>
      </w:r>
      <w:proofErr w:type="gramEnd"/>
    </w:p>
    <w:p w:rsidR="001758C4" w:rsidRDefault="001758C4"/>
    <w:p w:rsidR="001758C4" w:rsidRDefault="009A4C12" w:rsidP="009A4C12">
      <w:pPr>
        <w:ind w:hanging="900"/>
      </w:pPr>
      <w:r>
        <w:t>Set 2</w:t>
      </w:r>
      <w:r w:rsidR="001758C4">
        <w:t xml:space="preserve">  </w:t>
      </w:r>
      <w:r w:rsidR="001758C4" w:rsidRPr="001758C4">
        <w:rPr>
          <w:noProof/>
        </w:rPr>
        <w:drawing>
          <wp:inline distT="0" distB="0" distL="0" distR="0">
            <wp:extent cx="2013930" cy="1514475"/>
            <wp:effectExtent l="19050" t="0" r="5370" b="0"/>
            <wp:docPr id="20" name="imageMain" descr="View Image">
              <a:hlinkClick xmlns:a="http://schemas.openxmlformats.org/drawingml/2006/main" r:id="rId11"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ain" descr="View Image">
                      <a:hlinkClick r:id="rId11" tgtFrame="_top"/>
                    </pic:cNvPr>
                    <pic:cNvPicPr>
                      <a:picLocks noChangeAspect="1" noChangeArrowheads="1"/>
                    </pic:cNvPicPr>
                  </pic:nvPicPr>
                  <pic:blipFill>
                    <a:blip r:embed="rId12" cstate="print"/>
                    <a:srcRect/>
                    <a:stretch>
                      <a:fillRect/>
                    </a:stretch>
                  </pic:blipFill>
                  <pic:spPr bwMode="auto">
                    <a:xfrm>
                      <a:off x="0" y="0"/>
                      <a:ext cx="2013930" cy="1514475"/>
                    </a:xfrm>
                    <a:prstGeom prst="rect">
                      <a:avLst/>
                    </a:prstGeom>
                    <a:noFill/>
                    <a:ln w="9525">
                      <a:noFill/>
                      <a:miter lim="800000"/>
                      <a:headEnd/>
                      <a:tailEnd/>
                    </a:ln>
                  </pic:spPr>
                </pic:pic>
              </a:graphicData>
            </a:graphic>
          </wp:inline>
        </w:drawing>
      </w:r>
      <w:r w:rsidR="001758C4">
        <w:t xml:space="preserve"> </w:t>
      </w:r>
      <w:r w:rsidR="000F760C">
        <w:rPr>
          <w:noProof/>
        </w:rPr>
        <w:t xml:space="preserve">    </w:t>
      </w:r>
      <w:r w:rsidR="001758C4" w:rsidRPr="001758C4">
        <w:rPr>
          <w:noProof/>
        </w:rPr>
        <w:drawing>
          <wp:inline distT="0" distB="0" distL="0" distR="0">
            <wp:extent cx="1381125" cy="1028700"/>
            <wp:effectExtent l="19050" t="0" r="9525" b="0"/>
            <wp:docPr id="21" name="Picture 37" descr="Go to fullsize image">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Go to fullsize image">
                      <a:hlinkClick r:id="rId13"/>
                    </pic:cNvPr>
                    <pic:cNvPicPr>
                      <a:picLocks noChangeAspect="1" noChangeArrowheads="1"/>
                    </pic:cNvPicPr>
                  </pic:nvPicPr>
                  <pic:blipFill>
                    <a:blip r:embed="rId14" cstate="print"/>
                    <a:srcRect/>
                    <a:stretch>
                      <a:fillRect/>
                    </a:stretch>
                  </pic:blipFill>
                  <pic:spPr bwMode="auto">
                    <a:xfrm>
                      <a:off x="0" y="0"/>
                      <a:ext cx="1381125" cy="1028700"/>
                    </a:xfrm>
                    <a:prstGeom prst="rect">
                      <a:avLst/>
                    </a:prstGeom>
                    <a:noFill/>
                    <a:ln w="9525">
                      <a:noFill/>
                      <a:miter lim="800000"/>
                      <a:headEnd/>
                      <a:tailEnd/>
                    </a:ln>
                  </pic:spPr>
                </pic:pic>
              </a:graphicData>
            </a:graphic>
          </wp:inline>
        </w:drawing>
      </w:r>
      <w:r w:rsidR="001758C4">
        <w:t xml:space="preserve"> </w:t>
      </w:r>
      <w:r w:rsidR="000F760C">
        <w:rPr>
          <w:noProof/>
        </w:rPr>
        <w:t xml:space="preserve">   </w:t>
      </w:r>
      <w:r w:rsidR="001758C4" w:rsidRPr="001758C4">
        <w:rPr>
          <w:noProof/>
        </w:rPr>
        <w:drawing>
          <wp:inline distT="0" distB="0" distL="0" distR="0">
            <wp:extent cx="2324100" cy="2381250"/>
            <wp:effectExtent l="19050" t="0" r="0" b="0"/>
            <wp:docPr id="22" name="imageMain" descr="View Image">
              <a:hlinkClick xmlns:a="http://schemas.openxmlformats.org/drawingml/2006/main" r:id="rId1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ain" descr="View Image">
                      <a:hlinkClick r:id="rId15" tgtFrame="_top"/>
                    </pic:cNvPr>
                    <pic:cNvPicPr>
                      <a:picLocks noChangeAspect="1" noChangeArrowheads="1"/>
                    </pic:cNvPicPr>
                  </pic:nvPicPr>
                  <pic:blipFill>
                    <a:blip r:embed="rId16" cstate="print"/>
                    <a:srcRect/>
                    <a:stretch>
                      <a:fillRect/>
                    </a:stretch>
                  </pic:blipFill>
                  <pic:spPr bwMode="auto">
                    <a:xfrm>
                      <a:off x="0" y="0"/>
                      <a:ext cx="2324100" cy="2381250"/>
                    </a:xfrm>
                    <a:prstGeom prst="rect">
                      <a:avLst/>
                    </a:prstGeom>
                    <a:noFill/>
                    <a:ln w="9525">
                      <a:noFill/>
                      <a:miter lim="800000"/>
                      <a:headEnd/>
                      <a:tailEnd/>
                    </a:ln>
                  </pic:spPr>
                </pic:pic>
              </a:graphicData>
            </a:graphic>
          </wp:inline>
        </w:drawing>
      </w:r>
    </w:p>
    <w:p w:rsidR="001758C4" w:rsidRDefault="001758C4" w:rsidP="001758C4">
      <w:pPr>
        <w:ind w:left="-630"/>
      </w:pPr>
    </w:p>
    <w:p w:rsidR="001758C4" w:rsidRDefault="000F69AD" w:rsidP="001758C4">
      <w:pPr>
        <w:ind w:left="-630"/>
      </w:pPr>
      <w:r>
        <w:t xml:space="preserve">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rsidRPr="000F69AD">
        <w:rPr>
          <w:sz w:val="28"/>
          <w:szCs w:val="28"/>
        </w:rPr>
        <w:t xml:space="preserve">_____________________ </w:t>
      </w:r>
      <w:proofErr w:type="gramStart"/>
      <w:r w:rsidRPr="000F69AD">
        <w:rPr>
          <w:sz w:val="28"/>
          <w:szCs w:val="28"/>
        </w:rPr>
        <w:t>encounters</w:t>
      </w:r>
      <w:proofErr w:type="gramEnd"/>
    </w:p>
    <w:p w:rsidR="008D717E" w:rsidRDefault="008D717E"/>
    <w:p w:rsidR="008D717E" w:rsidRDefault="009A4C12">
      <w:r>
        <w:t xml:space="preserve">Set 3 </w:t>
      </w:r>
      <w:r w:rsidR="001758C4" w:rsidRPr="001758C4">
        <w:rPr>
          <w:noProof/>
        </w:rPr>
        <w:drawing>
          <wp:inline distT="0" distB="0" distL="0" distR="0">
            <wp:extent cx="1838325" cy="2057125"/>
            <wp:effectExtent l="19050" t="0" r="9525" b="0"/>
            <wp:docPr id="23" name="imageMain" descr="View Image">
              <a:hlinkClick xmlns:a="http://schemas.openxmlformats.org/drawingml/2006/main" r:id="rId17"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ain" descr="View Image">
                      <a:hlinkClick r:id="rId17" tgtFrame="_top"/>
                    </pic:cNvPr>
                    <pic:cNvPicPr>
                      <a:picLocks noChangeAspect="1" noChangeArrowheads="1"/>
                    </pic:cNvPicPr>
                  </pic:nvPicPr>
                  <pic:blipFill>
                    <a:blip r:embed="rId18" cstate="print"/>
                    <a:srcRect/>
                    <a:stretch>
                      <a:fillRect/>
                    </a:stretch>
                  </pic:blipFill>
                  <pic:spPr bwMode="auto">
                    <a:xfrm>
                      <a:off x="0" y="0"/>
                      <a:ext cx="1838325" cy="2057125"/>
                    </a:xfrm>
                    <a:prstGeom prst="rect">
                      <a:avLst/>
                    </a:prstGeom>
                    <a:noFill/>
                    <a:ln w="9525">
                      <a:noFill/>
                      <a:miter lim="800000"/>
                      <a:headEnd/>
                      <a:tailEnd/>
                    </a:ln>
                  </pic:spPr>
                </pic:pic>
              </a:graphicData>
            </a:graphic>
          </wp:inline>
        </w:drawing>
      </w:r>
      <w:r w:rsidR="001758C4">
        <w:t xml:space="preserve"> </w:t>
      </w:r>
      <w:r w:rsidR="001758C4" w:rsidRPr="001758C4">
        <w:rPr>
          <w:noProof/>
        </w:rPr>
        <w:drawing>
          <wp:inline distT="0" distB="0" distL="0" distR="0">
            <wp:extent cx="2381250" cy="1590675"/>
            <wp:effectExtent l="19050" t="0" r="0" b="0"/>
            <wp:docPr id="24" name="imageMain" descr="View Image">
              <a:hlinkClick xmlns:a="http://schemas.openxmlformats.org/drawingml/2006/main" r:id="rId19"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ain" descr="View Image">
                      <a:hlinkClick r:id="rId19" tgtFrame="_top"/>
                    </pic:cNvPr>
                    <pic:cNvPicPr>
                      <a:picLocks noChangeAspect="1" noChangeArrowheads="1"/>
                    </pic:cNvPicPr>
                  </pic:nvPicPr>
                  <pic:blipFill>
                    <a:blip r:embed="rId20" cstate="print"/>
                    <a:srcRect/>
                    <a:stretch>
                      <a:fillRect/>
                    </a:stretch>
                  </pic:blipFill>
                  <pic:spPr bwMode="auto">
                    <a:xfrm>
                      <a:off x="0" y="0"/>
                      <a:ext cx="2381250" cy="1590675"/>
                    </a:xfrm>
                    <a:prstGeom prst="rect">
                      <a:avLst/>
                    </a:prstGeom>
                    <a:noFill/>
                    <a:ln w="9525">
                      <a:noFill/>
                      <a:miter lim="800000"/>
                      <a:headEnd/>
                      <a:tailEnd/>
                    </a:ln>
                  </pic:spPr>
                </pic:pic>
              </a:graphicData>
            </a:graphic>
          </wp:inline>
        </w:drawing>
      </w:r>
    </w:p>
    <w:p w:rsidR="000F69AD" w:rsidRDefault="000F69AD">
      <w:pPr>
        <w:rPr>
          <w:sz w:val="28"/>
          <w:szCs w:val="28"/>
        </w:rPr>
      </w:pPr>
      <w:r w:rsidRPr="000F69AD">
        <w:rPr>
          <w:sz w:val="28"/>
          <w:szCs w:val="28"/>
        </w:rPr>
        <w:t xml:space="preserve">_____________________ </w:t>
      </w:r>
      <w:proofErr w:type="gramStart"/>
      <w:r w:rsidRPr="000F69AD">
        <w:rPr>
          <w:sz w:val="28"/>
          <w:szCs w:val="28"/>
        </w:rPr>
        <w:t>encounters</w:t>
      </w:r>
      <w:proofErr w:type="gramEnd"/>
    </w:p>
    <w:p w:rsidR="000F69AD" w:rsidRDefault="000F69AD">
      <w:pPr>
        <w:rPr>
          <w:sz w:val="28"/>
          <w:szCs w:val="28"/>
        </w:rPr>
      </w:pPr>
    </w:p>
    <w:p w:rsidR="000F69AD" w:rsidRDefault="000F69AD">
      <w:pPr>
        <w:rPr>
          <w:sz w:val="28"/>
          <w:szCs w:val="28"/>
        </w:rPr>
      </w:pPr>
      <w:r>
        <w:rPr>
          <w:sz w:val="28"/>
          <w:szCs w:val="28"/>
        </w:rPr>
        <w:t>As you read you are to do a split page journal entry using information from the reading (on the left side) and your journal entry (on the right side)</w:t>
      </w:r>
      <w:r w:rsidR="009A4C12">
        <w:rPr>
          <w:sz w:val="28"/>
          <w:szCs w:val="28"/>
        </w:rPr>
        <w:t xml:space="preserve">.  On the left side you must put either direct quotations or details from the reading, </w:t>
      </w:r>
      <w:r w:rsidR="007B65B0">
        <w:rPr>
          <w:sz w:val="28"/>
          <w:szCs w:val="28"/>
        </w:rPr>
        <w:t xml:space="preserve">or </w:t>
      </w:r>
      <w:r w:rsidR="009A4C12">
        <w:rPr>
          <w:sz w:val="28"/>
          <w:szCs w:val="28"/>
        </w:rPr>
        <w:t>a question you have from the reading.  On the right you must respond to that quote by picking from a variety of options.  See below for suggestions and options.</w:t>
      </w:r>
      <w:r w:rsidR="007B65B0">
        <w:rPr>
          <w:sz w:val="28"/>
          <w:szCs w:val="28"/>
        </w:rPr>
        <w:t xml:space="preserve">  You can respond on the right hand side with ideas of your own if they are approved by us.</w:t>
      </w:r>
    </w:p>
    <w:tbl>
      <w:tblPr>
        <w:tblStyle w:val="TableGrid"/>
        <w:tblW w:w="9908" w:type="dxa"/>
        <w:tblLook w:val="04A0"/>
      </w:tblPr>
      <w:tblGrid>
        <w:gridCol w:w="4954"/>
        <w:gridCol w:w="4954"/>
      </w:tblGrid>
      <w:tr w:rsidR="009A4C12" w:rsidRPr="007B65B0" w:rsidTr="007B65B0">
        <w:trPr>
          <w:trHeight w:val="739"/>
        </w:trPr>
        <w:tc>
          <w:tcPr>
            <w:tcW w:w="4954" w:type="dxa"/>
          </w:tcPr>
          <w:p w:rsidR="009A4C12" w:rsidRPr="007B65B0" w:rsidRDefault="009A4C12">
            <w:pPr>
              <w:rPr>
                <w:sz w:val="28"/>
                <w:szCs w:val="28"/>
                <w:u w:val="single"/>
              </w:rPr>
            </w:pPr>
            <w:r w:rsidRPr="007B65B0">
              <w:rPr>
                <w:sz w:val="28"/>
                <w:szCs w:val="28"/>
                <w:u w:val="single"/>
              </w:rPr>
              <w:t>Left Hand side</w:t>
            </w:r>
          </w:p>
        </w:tc>
        <w:tc>
          <w:tcPr>
            <w:tcW w:w="4954" w:type="dxa"/>
          </w:tcPr>
          <w:p w:rsidR="009A4C12" w:rsidRPr="007B65B0" w:rsidRDefault="009A4C12">
            <w:pPr>
              <w:rPr>
                <w:sz w:val="28"/>
                <w:szCs w:val="28"/>
                <w:u w:val="single"/>
              </w:rPr>
            </w:pPr>
            <w:r w:rsidRPr="007B65B0">
              <w:rPr>
                <w:sz w:val="28"/>
                <w:szCs w:val="28"/>
                <w:u w:val="single"/>
              </w:rPr>
              <w:t>Right Hand Side</w:t>
            </w:r>
          </w:p>
        </w:tc>
      </w:tr>
      <w:tr w:rsidR="009A4C12" w:rsidRPr="007B65B0" w:rsidTr="007B65B0">
        <w:trPr>
          <w:trHeight w:val="739"/>
        </w:trPr>
        <w:tc>
          <w:tcPr>
            <w:tcW w:w="4954" w:type="dxa"/>
          </w:tcPr>
          <w:p w:rsidR="009A4C12" w:rsidRPr="007B65B0" w:rsidRDefault="009A4C12">
            <w:pPr>
              <w:rPr>
                <w:sz w:val="28"/>
                <w:szCs w:val="28"/>
              </w:rPr>
            </w:pPr>
            <w:r w:rsidRPr="007B65B0">
              <w:rPr>
                <w:sz w:val="28"/>
                <w:szCs w:val="28"/>
              </w:rPr>
              <w:t>Quotes from text</w:t>
            </w:r>
          </w:p>
        </w:tc>
        <w:tc>
          <w:tcPr>
            <w:tcW w:w="4954" w:type="dxa"/>
          </w:tcPr>
          <w:p w:rsidR="009A4C12" w:rsidRPr="007B65B0" w:rsidRDefault="007B65B0">
            <w:pPr>
              <w:rPr>
                <w:sz w:val="28"/>
                <w:szCs w:val="28"/>
              </w:rPr>
            </w:pPr>
            <w:r>
              <w:rPr>
                <w:sz w:val="28"/>
                <w:szCs w:val="28"/>
              </w:rPr>
              <w:t>Visual commentary (drawings, visual analogies, doodles)</w:t>
            </w:r>
          </w:p>
        </w:tc>
      </w:tr>
      <w:tr w:rsidR="009A4C12" w:rsidRPr="007B65B0" w:rsidTr="007B65B0">
        <w:trPr>
          <w:trHeight w:val="739"/>
        </w:trPr>
        <w:tc>
          <w:tcPr>
            <w:tcW w:w="4954" w:type="dxa"/>
          </w:tcPr>
          <w:p w:rsidR="009A4C12" w:rsidRPr="007B65B0" w:rsidRDefault="009A4C12">
            <w:pPr>
              <w:rPr>
                <w:sz w:val="28"/>
                <w:szCs w:val="28"/>
              </w:rPr>
            </w:pPr>
            <w:r w:rsidRPr="007B65B0">
              <w:rPr>
                <w:sz w:val="28"/>
                <w:szCs w:val="28"/>
              </w:rPr>
              <w:t>Quotes from text</w:t>
            </w:r>
          </w:p>
        </w:tc>
        <w:tc>
          <w:tcPr>
            <w:tcW w:w="4954" w:type="dxa"/>
          </w:tcPr>
          <w:p w:rsidR="009A4C12" w:rsidRPr="007B65B0" w:rsidRDefault="007B65B0">
            <w:pPr>
              <w:rPr>
                <w:sz w:val="28"/>
                <w:szCs w:val="28"/>
              </w:rPr>
            </w:pPr>
            <w:r>
              <w:rPr>
                <w:sz w:val="28"/>
                <w:szCs w:val="28"/>
              </w:rPr>
              <w:t>Written reactions, reflections, commentary, thoughts (“</w:t>
            </w:r>
            <w:proofErr w:type="spellStart"/>
            <w:r>
              <w:rPr>
                <w:sz w:val="28"/>
                <w:szCs w:val="28"/>
              </w:rPr>
              <w:t>Hmmmmm</w:t>
            </w:r>
            <w:proofErr w:type="spellEnd"/>
            <w:r>
              <w:rPr>
                <w:sz w:val="28"/>
                <w:szCs w:val="28"/>
              </w:rPr>
              <w:t>”)</w:t>
            </w:r>
          </w:p>
        </w:tc>
      </w:tr>
      <w:tr w:rsidR="009A4C12" w:rsidRPr="007B65B0" w:rsidTr="007B65B0">
        <w:trPr>
          <w:trHeight w:val="739"/>
        </w:trPr>
        <w:tc>
          <w:tcPr>
            <w:tcW w:w="4954" w:type="dxa"/>
          </w:tcPr>
          <w:p w:rsidR="009A4C12" w:rsidRPr="007B65B0" w:rsidRDefault="009A4C12">
            <w:pPr>
              <w:rPr>
                <w:sz w:val="28"/>
                <w:szCs w:val="28"/>
              </w:rPr>
            </w:pPr>
            <w:r w:rsidRPr="007B65B0">
              <w:rPr>
                <w:sz w:val="28"/>
                <w:szCs w:val="28"/>
              </w:rPr>
              <w:t>Quotes from text</w:t>
            </w:r>
          </w:p>
        </w:tc>
        <w:tc>
          <w:tcPr>
            <w:tcW w:w="4954" w:type="dxa"/>
          </w:tcPr>
          <w:p w:rsidR="009A4C12" w:rsidRDefault="007B65B0">
            <w:pPr>
              <w:rPr>
                <w:sz w:val="28"/>
                <w:szCs w:val="28"/>
              </w:rPr>
            </w:pPr>
            <w:r>
              <w:rPr>
                <w:sz w:val="28"/>
                <w:szCs w:val="28"/>
              </w:rPr>
              <w:t>Making Connections</w:t>
            </w:r>
          </w:p>
          <w:p w:rsidR="007B65B0" w:rsidRPr="007B65B0" w:rsidRDefault="007B65B0" w:rsidP="007B65B0">
            <w:pPr>
              <w:pStyle w:val="ListParagraph"/>
              <w:numPr>
                <w:ilvl w:val="0"/>
                <w:numId w:val="1"/>
              </w:numPr>
              <w:rPr>
                <w:sz w:val="28"/>
                <w:szCs w:val="28"/>
              </w:rPr>
            </w:pPr>
            <w:r w:rsidRPr="007B65B0">
              <w:rPr>
                <w:sz w:val="28"/>
                <w:szCs w:val="28"/>
              </w:rPr>
              <w:t>Text to Other Unit</w:t>
            </w:r>
          </w:p>
          <w:p w:rsidR="007B65B0" w:rsidRPr="007B65B0" w:rsidRDefault="007B65B0" w:rsidP="007B65B0">
            <w:pPr>
              <w:pStyle w:val="ListParagraph"/>
              <w:numPr>
                <w:ilvl w:val="0"/>
                <w:numId w:val="1"/>
              </w:numPr>
              <w:rPr>
                <w:sz w:val="28"/>
                <w:szCs w:val="28"/>
              </w:rPr>
            </w:pPr>
            <w:r w:rsidRPr="007B65B0">
              <w:rPr>
                <w:sz w:val="28"/>
                <w:szCs w:val="28"/>
              </w:rPr>
              <w:t>Text to Self</w:t>
            </w:r>
          </w:p>
          <w:p w:rsidR="007B65B0" w:rsidRPr="007B65B0" w:rsidRDefault="007B65B0" w:rsidP="007B65B0">
            <w:pPr>
              <w:pStyle w:val="ListParagraph"/>
              <w:numPr>
                <w:ilvl w:val="0"/>
                <w:numId w:val="1"/>
              </w:numPr>
              <w:rPr>
                <w:sz w:val="28"/>
                <w:szCs w:val="28"/>
              </w:rPr>
            </w:pPr>
            <w:r w:rsidRPr="007B65B0">
              <w:rPr>
                <w:sz w:val="28"/>
                <w:szCs w:val="28"/>
              </w:rPr>
              <w:t>Text to World</w:t>
            </w:r>
          </w:p>
        </w:tc>
      </w:tr>
      <w:tr w:rsidR="009A4C12" w:rsidRPr="007B65B0" w:rsidTr="007B65B0">
        <w:trPr>
          <w:trHeight w:val="739"/>
        </w:trPr>
        <w:tc>
          <w:tcPr>
            <w:tcW w:w="4954" w:type="dxa"/>
          </w:tcPr>
          <w:p w:rsidR="009A4C12" w:rsidRPr="007B65B0" w:rsidRDefault="007B65B0">
            <w:pPr>
              <w:rPr>
                <w:sz w:val="28"/>
                <w:szCs w:val="28"/>
              </w:rPr>
            </w:pPr>
            <w:r w:rsidRPr="007B65B0">
              <w:rPr>
                <w:sz w:val="28"/>
                <w:szCs w:val="28"/>
              </w:rPr>
              <w:t>Observations, details revealed by close reading</w:t>
            </w:r>
          </w:p>
        </w:tc>
        <w:tc>
          <w:tcPr>
            <w:tcW w:w="4954" w:type="dxa"/>
          </w:tcPr>
          <w:p w:rsidR="009A4C12" w:rsidRPr="007B65B0" w:rsidRDefault="007B65B0">
            <w:pPr>
              <w:rPr>
                <w:sz w:val="28"/>
                <w:szCs w:val="28"/>
              </w:rPr>
            </w:pPr>
            <w:r>
              <w:rPr>
                <w:sz w:val="28"/>
                <w:szCs w:val="28"/>
              </w:rPr>
              <w:t>Significance (this is important because)</w:t>
            </w:r>
          </w:p>
        </w:tc>
      </w:tr>
      <w:tr w:rsidR="009A4C12" w:rsidRPr="007B65B0" w:rsidTr="007B65B0">
        <w:trPr>
          <w:trHeight w:val="739"/>
        </w:trPr>
        <w:tc>
          <w:tcPr>
            <w:tcW w:w="4954" w:type="dxa"/>
          </w:tcPr>
          <w:p w:rsidR="009A4C12" w:rsidRPr="007B65B0" w:rsidRDefault="007B65B0">
            <w:pPr>
              <w:rPr>
                <w:sz w:val="28"/>
                <w:szCs w:val="28"/>
              </w:rPr>
            </w:pPr>
            <w:r w:rsidRPr="007B65B0">
              <w:rPr>
                <w:sz w:val="28"/>
                <w:szCs w:val="28"/>
              </w:rPr>
              <w:t>What the text says</w:t>
            </w:r>
          </w:p>
        </w:tc>
        <w:tc>
          <w:tcPr>
            <w:tcW w:w="4954" w:type="dxa"/>
          </w:tcPr>
          <w:p w:rsidR="009A4C12" w:rsidRPr="007B65B0" w:rsidRDefault="007B65B0">
            <w:pPr>
              <w:rPr>
                <w:sz w:val="28"/>
                <w:szCs w:val="28"/>
              </w:rPr>
            </w:pPr>
            <w:r>
              <w:rPr>
                <w:sz w:val="28"/>
                <w:szCs w:val="28"/>
              </w:rPr>
              <w:t>Why the text says this…</w:t>
            </w:r>
          </w:p>
        </w:tc>
      </w:tr>
      <w:tr w:rsidR="009A4C12" w:rsidRPr="007B65B0" w:rsidTr="007B65B0">
        <w:trPr>
          <w:trHeight w:val="782"/>
        </w:trPr>
        <w:tc>
          <w:tcPr>
            <w:tcW w:w="4954" w:type="dxa"/>
          </w:tcPr>
          <w:p w:rsidR="009A4C12" w:rsidRPr="007B65B0" w:rsidRDefault="007B65B0">
            <w:pPr>
              <w:rPr>
                <w:sz w:val="28"/>
                <w:szCs w:val="28"/>
              </w:rPr>
            </w:pPr>
            <w:r w:rsidRPr="007B65B0">
              <w:rPr>
                <w:sz w:val="28"/>
                <w:szCs w:val="28"/>
              </w:rPr>
              <w:t>Questions:  “I wonder why…”</w:t>
            </w:r>
          </w:p>
        </w:tc>
        <w:tc>
          <w:tcPr>
            <w:tcW w:w="4954" w:type="dxa"/>
          </w:tcPr>
          <w:p w:rsidR="009A4C12" w:rsidRPr="007B65B0" w:rsidRDefault="007B65B0">
            <w:pPr>
              <w:rPr>
                <w:sz w:val="28"/>
                <w:szCs w:val="28"/>
              </w:rPr>
            </w:pPr>
            <w:r>
              <w:rPr>
                <w:sz w:val="28"/>
                <w:szCs w:val="28"/>
              </w:rPr>
              <w:t>Possible answers: “Maybe because…”</w:t>
            </w:r>
          </w:p>
        </w:tc>
      </w:tr>
      <w:tr w:rsidR="009A4C12" w:rsidRPr="007B65B0" w:rsidTr="007B65B0">
        <w:trPr>
          <w:trHeight w:val="782"/>
        </w:trPr>
        <w:tc>
          <w:tcPr>
            <w:tcW w:w="4954" w:type="dxa"/>
          </w:tcPr>
          <w:p w:rsidR="009A4C12" w:rsidRPr="007B65B0" w:rsidRDefault="009A4C12">
            <w:pPr>
              <w:rPr>
                <w:sz w:val="28"/>
                <w:szCs w:val="28"/>
              </w:rPr>
            </w:pPr>
            <w:r w:rsidRPr="007B65B0">
              <w:rPr>
                <w:sz w:val="28"/>
                <w:szCs w:val="28"/>
              </w:rPr>
              <w:t>Quotes from text</w:t>
            </w:r>
          </w:p>
        </w:tc>
        <w:tc>
          <w:tcPr>
            <w:tcW w:w="4954" w:type="dxa"/>
          </w:tcPr>
          <w:p w:rsidR="009A4C12" w:rsidRPr="007B65B0" w:rsidRDefault="007B65B0">
            <w:pPr>
              <w:rPr>
                <w:sz w:val="28"/>
                <w:szCs w:val="28"/>
              </w:rPr>
            </w:pPr>
            <w:r>
              <w:rPr>
                <w:sz w:val="28"/>
                <w:szCs w:val="28"/>
              </w:rPr>
              <w:t>Social questions (race, class, gender inequalities)</w:t>
            </w:r>
          </w:p>
        </w:tc>
      </w:tr>
      <w:tr w:rsidR="009A4C12" w:rsidRPr="007B65B0" w:rsidTr="007B65B0">
        <w:trPr>
          <w:trHeight w:val="739"/>
        </w:trPr>
        <w:tc>
          <w:tcPr>
            <w:tcW w:w="4954" w:type="dxa"/>
          </w:tcPr>
          <w:p w:rsidR="009A4C12" w:rsidRPr="007B65B0" w:rsidRDefault="009A4C12">
            <w:pPr>
              <w:rPr>
                <w:sz w:val="28"/>
                <w:szCs w:val="28"/>
              </w:rPr>
            </w:pPr>
            <w:r w:rsidRPr="007B65B0">
              <w:rPr>
                <w:sz w:val="28"/>
                <w:szCs w:val="28"/>
              </w:rPr>
              <w:t>Quotes from text</w:t>
            </w:r>
          </w:p>
        </w:tc>
        <w:tc>
          <w:tcPr>
            <w:tcW w:w="4954" w:type="dxa"/>
          </w:tcPr>
          <w:p w:rsidR="009A4C12" w:rsidRPr="007B65B0" w:rsidRDefault="007B65B0">
            <w:pPr>
              <w:rPr>
                <w:sz w:val="28"/>
                <w:szCs w:val="28"/>
              </w:rPr>
            </w:pPr>
            <w:r>
              <w:rPr>
                <w:sz w:val="28"/>
                <w:szCs w:val="28"/>
              </w:rPr>
              <w:t>Memories (“this reminds me of when I learned about/watched/read…”)</w:t>
            </w:r>
          </w:p>
        </w:tc>
      </w:tr>
    </w:tbl>
    <w:p w:rsidR="009A4C12" w:rsidRDefault="009A4C12"/>
    <w:p w:rsidR="00683ABA" w:rsidRDefault="00683ABA"/>
    <w:p w:rsidR="00683ABA" w:rsidRDefault="00683ABA"/>
    <w:p w:rsidR="00683ABA" w:rsidRDefault="00683ABA"/>
    <w:p w:rsidR="00683ABA" w:rsidRDefault="00683ABA"/>
    <w:p w:rsidR="00683ABA" w:rsidRDefault="00683ABA"/>
    <w:p w:rsidR="000F760C" w:rsidRDefault="000F760C" w:rsidP="000F760C">
      <w:pPr>
        <w:rPr>
          <w:bCs/>
          <w:szCs w:val="44"/>
        </w:rPr>
      </w:pPr>
      <w:r>
        <w:rPr>
          <w:bCs/>
          <w:szCs w:val="44"/>
        </w:rPr>
        <w:lastRenderedPageBreak/>
        <w:t>Name_________________________</w:t>
      </w:r>
      <w:r>
        <w:rPr>
          <w:bCs/>
          <w:szCs w:val="44"/>
        </w:rPr>
        <w:tab/>
      </w:r>
      <w:r>
        <w:rPr>
          <w:bCs/>
          <w:szCs w:val="44"/>
        </w:rPr>
        <w:tab/>
      </w:r>
      <w:r>
        <w:rPr>
          <w:bCs/>
          <w:szCs w:val="44"/>
        </w:rPr>
        <w:tab/>
        <w:t xml:space="preserve">   Global History &amp; Geography 9 Lab</w:t>
      </w:r>
    </w:p>
    <w:p w:rsidR="000F760C" w:rsidRDefault="000F760C" w:rsidP="000F760C">
      <w:pPr>
        <w:rPr>
          <w:bCs/>
          <w:szCs w:val="44"/>
        </w:rPr>
      </w:pPr>
      <w:r>
        <w:rPr>
          <w:bCs/>
          <w:szCs w:val="44"/>
        </w:rPr>
        <w:t>Date________________</w:t>
      </w:r>
      <w:r>
        <w:rPr>
          <w:bCs/>
          <w:szCs w:val="44"/>
        </w:rPr>
        <w:tab/>
      </w:r>
      <w:r>
        <w:rPr>
          <w:bCs/>
          <w:szCs w:val="44"/>
        </w:rPr>
        <w:tab/>
      </w:r>
      <w:r>
        <w:rPr>
          <w:bCs/>
          <w:szCs w:val="44"/>
        </w:rPr>
        <w:tab/>
      </w:r>
      <w:r>
        <w:rPr>
          <w:bCs/>
          <w:szCs w:val="44"/>
        </w:rPr>
        <w:tab/>
        <w:t xml:space="preserve">   Seifert/Paisley</w:t>
      </w:r>
    </w:p>
    <w:p w:rsidR="000F760C" w:rsidRDefault="000F760C" w:rsidP="000F760C">
      <w:pPr>
        <w:jc w:val="center"/>
        <w:rPr>
          <w:b/>
          <w:sz w:val="44"/>
          <w:szCs w:val="44"/>
        </w:rPr>
      </w:pPr>
    </w:p>
    <w:p w:rsidR="000F760C" w:rsidRDefault="000F760C" w:rsidP="000F760C">
      <w:pPr>
        <w:jc w:val="center"/>
        <w:rPr>
          <w:b/>
          <w:sz w:val="44"/>
          <w:szCs w:val="44"/>
        </w:rPr>
      </w:pPr>
      <w:r>
        <w:rPr>
          <w:b/>
          <w:sz w:val="44"/>
          <w:szCs w:val="44"/>
        </w:rPr>
        <w:t>The European Age of Exploration</w:t>
      </w:r>
    </w:p>
    <w:p w:rsidR="000F760C" w:rsidRDefault="000F760C" w:rsidP="000F760C">
      <w:pPr>
        <w:jc w:val="center"/>
        <w:rPr>
          <w:i/>
          <w:sz w:val="40"/>
          <w:szCs w:val="40"/>
        </w:rPr>
      </w:pPr>
      <w:r>
        <w:rPr>
          <w:noProof/>
          <w:sz w:val="20"/>
        </w:rPr>
        <w:drawing>
          <wp:anchor distT="0" distB="0" distL="114300" distR="114300" simplePos="0" relativeHeight="251662336" behindDoc="0" locked="0" layoutInCell="1" allowOverlap="1">
            <wp:simplePos x="0" y="0"/>
            <wp:positionH relativeFrom="column">
              <wp:posOffset>571500</wp:posOffset>
            </wp:positionH>
            <wp:positionV relativeFrom="paragraph">
              <wp:posOffset>264160</wp:posOffset>
            </wp:positionV>
            <wp:extent cx="4114800" cy="2227580"/>
            <wp:effectExtent l="19050" t="0" r="0" b="0"/>
            <wp:wrapNone/>
            <wp:docPr id="6" name="Picture 6" descr="http://chuma.cas.usf.edu/~juster/volc1/world%20ma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chuma.cas.usf.edu/~juster/volc1/world%20map.gif"/>
                    <pic:cNvPicPr>
                      <a:picLocks noChangeAspect="1" noChangeArrowheads="1"/>
                    </pic:cNvPicPr>
                  </pic:nvPicPr>
                  <pic:blipFill>
                    <a:blip r:embed="rId21" r:link="rId22" cstate="print"/>
                    <a:srcRect t="6552" b="14433"/>
                    <a:stretch>
                      <a:fillRect/>
                    </a:stretch>
                  </pic:blipFill>
                  <pic:spPr bwMode="auto">
                    <a:xfrm>
                      <a:off x="0" y="0"/>
                      <a:ext cx="4114800" cy="2227580"/>
                    </a:xfrm>
                    <a:prstGeom prst="rect">
                      <a:avLst/>
                    </a:prstGeom>
                    <a:noFill/>
                    <a:ln w="9525">
                      <a:noFill/>
                      <a:miter lim="800000"/>
                      <a:headEnd/>
                      <a:tailEnd/>
                    </a:ln>
                  </pic:spPr>
                </pic:pic>
              </a:graphicData>
            </a:graphic>
          </wp:anchor>
        </w:drawing>
      </w:r>
      <w:r>
        <w:rPr>
          <w:i/>
          <w:sz w:val="40"/>
          <w:szCs w:val="40"/>
        </w:rPr>
        <w:t>Contacts, Collisions, Relationships</w:t>
      </w:r>
    </w:p>
    <w:p w:rsidR="000F760C" w:rsidRDefault="000F760C" w:rsidP="000F760C">
      <w:pPr>
        <w:jc w:val="center"/>
        <w:rPr>
          <w:sz w:val="40"/>
          <w:szCs w:val="40"/>
        </w:rPr>
      </w:pPr>
    </w:p>
    <w:p w:rsidR="000F760C" w:rsidRDefault="000F760C" w:rsidP="000F760C">
      <w:r>
        <w:tab/>
      </w:r>
    </w:p>
    <w:p w:rsidR="000F760C" w:rsidRDefault="000F760C" w:rsidP="000F760C"/>
    <w:p w:rsidR="000F760C" w:rsidRDefault="000F760C" w:rsidP="000F760C"/>
    <w:p w:rsidR="000F760C" w:rsidRDefault="000F760C" w:rsidP="000F760C">
      <w:pPr>
        <w:ind w:firstLine="720"/>
      </w:pPr>
    </w:p>
    <w:p w:rsidR="000F760C" w:rsidRDefault="000F760C" w:rsidP="000F760C">
      <w:pPr>
        <w:ind w:firstLine="720"/>
      </w:pPr>
    </w:p>
    <w:p w:rsidR="000F760C" w:rsidRDefault="000F760C" w:rsidP="000F760C">
      <w:pPr>
        <w:spacing w:line="360" w:lineRule="auto"/>
        <w:ind w:firstLine="720"/>
      </w:pPr>
      <w:r>
        <w:t xml:space="preserve">Until Christopher Columbus and his crew landed in the </w:t>
      </w:r>
      <w:proofErr w:type="spellStart"/>
      <w:r>
        <w:t>Bahama</w:t>
      </w:r>
      <w:proofErr w:type="spellEnd"/>
      <w:r>
        <w:t xml:space="preserve"> Islands in October 1492, the millions of people living on earth’s two great landmasses, Afro-Eurasia and the </w:t>
      </w:r>
      <w:proofErr w:type="gramStart"/>
      <w:r>
        <w:t>Americas,</w:t>
      </w:r>
      <w:proofErr w:type="gramEnd"/>
      <w:r>
        <w:t xml:space="preserve"> had been totally separated. It was almost as if they had been living on different planets. Columbus was the first person to bring lasting contacts between the two landmasses.</w:t>
      </w:r>
    </w:p>
    <w:p w:rsidR="000F760C" w:rsidRDefault="000F760C" w:rsidP="000F760C">
      <w:pPr>
        <w:spacing w:line="360" w:lineRule="auto"/>
      </w:pPr>
      <w:r>
        <w:tab/>
        <w:t xml:space="preserve">Columbus incorrectly believed he was in Asia and called the people he encountered in the Americas “Indians.” The name stuck and all Native American people came to be lumped together under the name “Indians.” However, Native American people lived in a variety of different ways. Various lifestyles had developed from Alaska to the tip of South America because of the different geographical settings. In some areas, such as Mexico and Peru, agriculture had developed and resulted in great cities larger than any in Europe at the time. In other areas hunting and fishing were the best means of survival so people developed nomadic ways of life. </w:t>
      </w:r>
    </w:p>
    <w:p w:rsidR="000F760C" w:rsidRDefault="000F760C" w:rsidP="000F760C">
      <w:pPr>
        <w:spacing w:line="360" w:lineRule="auto"/>
        <w:rPr>
          <w:b/>
        </w:rPr>
      </w:pPr>
      <w:r>
        <w:tab/>
        <w:t xml:space="preserve">When Columbus arrived in the land inhabited by these various peoples it was the first of a countless number of encounters that changed the world! Scholars who study the exchanges that take place between culturally different groups often categorize those encounters to make them easier to understand. One way that historians classify the world-shaking changes that Columbus began five hundred years ago divides encounters into three main types: </w:t>
      </w:r>
      <w:r>
        <w:rPr>
          <w:b/>
        </w:rPr>
        <w:t xml:space="preserve">contact encounters, collision encounters, </w:t>
      </w:r>
      <w:r>
        <w:t>and</w:t>
      </w:r>
      <w:r>
        <w:rPr>
          <w:b/>
        </w:rPr>
        <w:t xml:space="preserve"> relationship encounters.</w:t>
      </w:r>
    </w:p>
    <w:p w:rsidR="000F760C" w:rsidRDefault="000F760C" w:rsidP="000F760C">
      <w:pPr>
        <w:spacing w:line="360" w:lineRule="auto"/>
        <w:rPr>
          <w:b/>
          <w:i/>
          <w:sz w:val="28"/>
          <w:szCs w:val="28"/>
          <w:u w:val="single"/>
        </w:rPr>
      </w:pPr>
      <w:r>
        <w:rPr>
          <w:b/>
          <w:i/>
          <w:sz w:val="28"/>
          <w:szCs w:val="28"/>
          <w:u w:val="single"/>
        </w:rPr>
        <w:lastRenderedPageBreak/>
        <w:t>Contact Encounters</w:t>
      </w:r>
    </w:p>
    <w:p w:rsidR="000F760C" w:rsidRDefault="000F760C" w:rsidP="000F760C">
      <w:pPr>
        <w:spacing w:line="360" w:lineRule="auto"/>
      </w:pPr>
      <w:r>
        <w:rPr>
          <w:sz w:val="28"/>
          <w:szCs w:val="28"/>
        </w:rPr>
        <w:tab/>
      </w:r>
      <w:r>
        <w:rPr>
          <w:b/>
        </w:rPr>
        <w:t xml:space="preserve">Contact encounters </w:t>
      </w:r>
      <w:r>
        <w:t>were the first encounters that took place between groups of native people and European explorers. There was no predictable set of reactions by either group. Each meeting was a unique event but certain general responses often took place.</w:t>
      </w:r>
    </w:p>
    <w:p w:rsidR="000F760C" w:rsidRDefault="000F760C" w:rsidP="000F760C">
      <w:pPr>
        <w:spacing w:line="360" w:lineRule="auto"/>
        <w:rPr>
          <w:b/>
        </w:rPr>
      </w:pPr>
      <w:r>
        <w:tab/>
        <w:t xml:space="preserve">For example, because these meetings were unplanned, </w:t>
      </w:r>
      <w:r>
        <w:rPr>
          <w:b/>
        </w:rPr>
        <w:t>contact encounters</w:t>
      </w:r>
      <w:r>
        <w:t xml:space="preserve"> were usually short and rather casual. The Europeans and natives spoke different languages so they communicated through sign language. Presents of food and goods were usually exchanged in a spirit of goodwill and curiosity. Trade or formal bartering was not usually conducted during </w:t>
      </w:r>
      <w:r>
        <w:rPr>
          <w:b/>
        </w:rPr>
        <w:t>contact encounters.</w:t>
      </w:r>
    </w:p>
    <w:p w:rsidR="000F760C" w:rsidRDefault="000F760C" w:rsidP="000F760C">
      <w:pPr>
        <w:spacing w:line="360" w:lineRule="auto"/>
      </w:pPr>
      <w:r>
        <w:rPr>
          <w:b/>
        </w:rPr>
        <w:tab/>
      </w:r>
      <w:r>
        <w:t xml:space="preserve">Overall, the Europeans were usually cautious and tended to be friendly rather than hostile in </w:t>
      </w:r>
      <w:r>
        <w:rPr>
          <w:b/>
        </w:rPr>
        <w:t>contact encounters</w:t>
      </w:r>
      <w:r>
        <w:t>. The responses of Native Americans varied greatly. Some groups were afraid or extremely shy while others almost smothered the Europeans with hospitality and generosity. Hostility on the part of Native Americans was rare.</w:t>
      </w:r>
    </w:p>
    <w:p w:rsidR="000F760C" w:rsidRDefault="000F760C" w:rsidP="000F760C">
      <w:pPr>
        <w:spacing w:line="360" w:lineRule="auto"/>
      </w:pPr>
    </w:p>
    <w:p w:rsidR="000F760C" w:rsidRDefault="000F760C" w:rsidP="000F760C">
      <w:pPr>
        <w:spacing w:line="360" w:lineRule="auto"/>
        <w:rPr>
          <w:b/>
          <w:sz w:val="28"/>
          <w:szCs w:val="28"/>
          <w:u w:val="single"/>
        </w:rPr>
      </w:pPr>
      <w:r>
        <w:rPr>
          <w:b/>
          <w:sz w:val="28"/>
          <w:szCs w:val="28"/>
          <w:u w:val="single"/>
        </w:rPr>
        <w:t>Collision Encounters</w:t>
      </w:r>
    </w:p>
    <w:p w:rsidR="000F760C" w:rsidRDefault="000F760C" w:rsidP="000F760C">
      <w:pPr>
        <w:spacing w:line="360" w:lineRule="auto"/>
      </w:pPr>
      <w:r>
        <w:tab/>
        <w:t xml:space="preserve">Many contact encounters quickly became marked by conflict. These are termed </w:t>
      </w:r>
      <w:r>
        <w:rPr>
          <w:b/>
        </w:rPr>
        <w:t xml:space="preserve">collision encounters. </w:t>
      </w:r>
      <w:r>
        <w:t xml:space="preserve">There were many reasons for peaceful contact encounters becoming hostile </w:t>
      </w:r>
      <w:r>
        <w:rPr>
          <w:b/>
        </w:rPr>
        <w:t>collision encounters</w:t>
      </w:r>
      <w:r>
        <w:t xml:space="preserve">. In the Americas during the Age of Discovery one reason is that Europeans appear to have been almost totally unaware of the impact of their activities on the lives and beliefs of the Native Americans. This attitude can be described as “ethnocentric” or “Euro-centric.” In the Americas, the seizure of land and slaves by the Europeans often led to </w:t>
      </w:r>
      <w:r>
        <w:rPr>
          <w:b/>
        </w:rPr>
        <w:t xml:space="preserve">collision encounters. </w:t>
      </w:r>
      <w:r>
        <w:t xml:space="preserve"> Also, Europeans frequently took sides in disputes going on between different Native American groups. </w:t>
      </w:r>
    </w:p>
    <w:p w:rsidR="000F760C" w:rsidRDefault="000F760C" w:rsidP="000F760C">
      <w:pPr>
        <w:spacing w:line="360" w:lineRule="auto"/>
      </w:pPr>
    </w:p>
    <w:p w:rsidR="000F760C" w:rsidRDefault="000F760C" w:rsidP="000F760C">
      <w:pPr>
        <w:pStyle w:val="Heading1"/>
        <w:spacing w:line="360" w:lineRule="auto"/>
      </w:pPr>
      <w:r>
        <w:t>Relationship Encounters</w:t>
      </w:r>
    </w:p>
    <w:p w:rsidR="009437D7" w:rsidRDefault="000F760C" w:rsidP="000F760C">
      <w:pPr>
        <w:spacing w:line="360" w:lineRule="auto"/>
        <w:ind w:firstLine="720"/>
      </w:pPr>
      <w:r>
        <w:t xml:space="preserve">Relationships between European and Native Americans that were peaceful and beneficial to both sides are known as </w:t>
      </w:r>
      <w:r>
        <w:rPr>
          <w:b/>
          <w:bCs/>
        </w:rPr>
        <w:t>relationship encounters</w:t>
      </w:r>
      <w:r>
        <w:t xml:space="preserve">. Some </w:t>
      </w:r>
      <w:r>
        <w:rPr>
          <w:b/>
          <w:bCs/>
        </w:rPr>
        <w:t>relationship encounters</w:t>
      </w:r>
      <w:r>
        <w:t xml:space="preserve"> lasted only days or weeks, while others could go on for years or even generations. Many </w:t>
      </w:r>
      <w:r>
        <w:rPr>
          <w:b/>
          <w:bCs/>
        </w:rPr>
        <w:t xml:space="preserve">relationship encounters </w:t>
      </w:r>
      <w:r>
        <w:t>in the Americas were economic in nature and depended on the hunting skills of the Indians. In Canada, the Native Americans supplied animal pelts or furs (mainly beaver) to the Europeans in exchange for items such as firearms, and metal tools and cooking pots. In the Southeast United States, the Indians provided deer hides in exchange for goods from the Europeans.</w:t>
      </w:r>
    </w:p>
    <w:p w:rsidR="00683ABA" w:rsidRDefault="00F5047E" w:rsidP="00683ABA">
      <w:pPr>
        <w:jc w:val="center"/>
        <w:rPr>
          <w:sz w:val="56"/>
          <w:szCs w:val="56"/>
        </w:rPr>
      </w:pPr>
      <w:r>
        <w:rPr>
          <w:noProof/>
          <w:sz w:val="56"/>
          <w:szCs w:val="56"/>
        </w:rPr>
        <w:lastRenderedPageBreak/>
        <w:pict>
          <v:shapetype id="_x0000_t32" coordsize="21600,21600" o:spt="32" o:oned="t" path="m,l21600,21600e" filled="f">
            <v:path arrowok="t" fillok="f" o:connecttype="none"/>
            <o:lock v:ext="edit" shapetype="t"/>
          </v:shapetype>
          <v:shape id="_x0000_s1027" type="#_x0000_t32" style="position:absolute;left:0;text-align:left;margin-left:249pt;margin-top:42pt;width:2.25pt;height:415.5pt;z-index:251659264" o:connectortype="straight"/>
        </w:pict>
      </w:r>
      <w:r>
        <w:rPr>
          <w:noProof/>
          <w:sz w:val="56"/>
          <w:szCs w:val="56"/>
        </w:rPr>
        <w:pict>
          <v:rect id="_x0000_s1026" style="position:absolute;left:0;text-align:left;margin-left:6pt;margin-top:42pt;width:468.75pt;height:415.5pt;z-index:251658240">
            <v:textbox style="mso-next-textbox:#_x0000_s1026">
              <w:txbxContent>
                <w:p w:rsidR="00683ABA" w:rsidRPr="00683ABA" w:rsidRDefault="00683ABA">
                  <w:pPr>
                    <w:rPr>
                      <w:b/>
                      <w:sz w:val="32"/>
                      <w:szCs w:val="32"/>
                    </w:rPr>
                  </w:pPr>
                  <w:r w:rsidRPr="00683ABA">
                    <w:rPr>
                      <w:b/>
                      <w:sz w:val="32"/>
                      <w:szCs w:val="32"/>
                    </w:rPr>
                    <w:t xml:space="preserve">                            R</w:t>
                  </w:r>
                  <w:r w:rsidRPr="00683ABA">
                    <w:rPr>
                      <w:b/>
                      <w:sz w:val="32"/>
                      <w:szCs w:val="32"/>
                    </w:rPr>
                    <w:tab/>
                  </w:r>
                  <w:r w:rsidRPr="00683ABA">
                    <w:rPr>
                      <w:b/>
                      <w:sz w:val="32"/>
                      <w:szCs w:val="32"/>
                    </w:rPr>
                    <w:tab/>
                  </w:r>
                  <w:r w:rsidRPr="00683ABA">
                    <w:rPr>
                      <w:b/>
                      <w:sz w:val="32"/>
                      <w:szCs w:val="32"/>
                    </w:rPr>
                    <w:tab/>
                  </w:r>
                  <w:r w:rsidRPr="00683ABA">
                    <w:rPr>
                      <w:b/>
                      <w:sz w:val="32"/>
                      <w:szCs w:val="32"/>
                    </w:rPr>
                    <w:tab/>
                  </w:r>
                  <w:r w:rsidRPr="00683ABA">
                    <w:rPr>
                      <w:b/>
                      <w:sz w:val="32"/>
                      <w:szCs w:val="32"/>
                    </w:rPr>
                    <w:tab/>
                    <w:t xml:space="preserve">                A</w:t>
                  </w:r>
                </w:p>
                <w:p w:rsidR="00683ABA" w:rsidRPr="00683ABA" w:rsidRDefault="00683ABA">
                  <w:pPr>
                    <w:rPr>
                      <w:b/>
                      <w:sz w:val="32"/>
                      <w:szCs w:val="32"/>
                    </w:rPr>
                  </w:pPr>
                </w:p>
                <w:p w:rsidR="00683ABA" w:rsidRPr="00683ABA" w:rsidRDefault="00683ABA">
                  <w:pPr>
                    <w:rPr>
                      <w:b/>
                      <w:sz w:val="32"/>
                      <w:szCs w:val="32"/>
                    </w:rPr>
                  </w:pPr>
                </w:p>
                <w:p w:rsidR="00683ABA" w:rsidRPr="00683ABA" w:rsidRDefault="00683ABA">
                  <w:pPr>
                    <w:rPr>
                      <w:b/>
                      <w:sz w:val="32"/>
                      <w:szCs w:val="32"/>
                    </w:rPr>
                  </w:pPr>
                </w:p>
                <w:p w:rsidR="00683ABA" w:rsidRPr="00683ABA" w:rsidRDefault="00683ABA">
                  <w:pPr>
                    <w:rPr>
                      <w:b/>
                      <w:sz w:val="32"/>
                      <w:szCs w:val="32"/>
                    </w:rPr>
                  </w:pPr>
                </w:p>
                <w:p w:rsidR="00683ABA" w:rsidRPr="00683ABA" w:rsidRDefault="00683ABA">
                  <w:pPr>
                    <w:rPr>
                      <w:b/>
                      <w:sz w:val="32"/>
                      <w:szCs w:val="32"/>
                    </w:rPr>
                  </w:pPr>
                </w:p>
                <w:p w:rsidR="00683ABA" w:rsidRDefault="00683ABA">
                  <w:pPr>
                    <w:rPr>
                      <w:b/>
                      <w:sz w:val="32"/>
                      <w:szCs w:val="32"/>
                    </w:rPr>
                  </w:pPr>
                  <w:r w:rsidRPr="00683ABA">
                    <w:rPr>
                      <w:b/>
                      <w:sz w:val="32"/>
                      <w:szCs w:val="32"/>
                    </w:rPr>
                    <w:t xml:space="preserve">                        </w:t>
                  </w:r>
                </w:p>
                <w:p w:rsidR="00683ABA" w:rsidRDefault="00683ABA">
                  <w:pPr>
                    <w:rPr>
                      <w:b/>
                      <w:sz w:val="32"/>
                      <w:szCs w:val="32"/>
                    </w:rPr>
                  </w:pPr>
                  <w:r w:rsidRPr="00683ABA">
                    <w:rPr>
                      <w:b/>
                      <w:sz w:val="32"/>
                      <w:szCs w:val="32"/>
                    </w:rPr>
                    <w:t xml:space="preserve">  </w:t>
                  </w:r>
                  <w:r>
                    <w:rPr>
                      <w:b/>
                      <w:sz w:val="32"/>
                      <w:szCs w:val="32"/>
                    </w:rPr>
                    <w:t xml:space="preserve">                        </w:t>
                  </w:r>
                  <w:r w:rsidRPr="00683ABA">
                    <w:rPr>
                      <w:b/>
                      <w:sz w:val="32"/>
                      <w:szCs w:val="32"/>
                    </w:rPr>
                    <w:t>F</w:t>
                  </w:r>
                  <w:r w:rsidRPr="00683ABA">
                    <w:rPr>
                      <w:b/>
                      <w:sz w:val="32"/>
                      <w:szCs w:val="32"/>
                    </w:rPr>
                    <w:tab/>
                  </w:r>
                  <w:r w:rsidRPr="00683ABA">
                    <w:rPr>
                      <w:b/>
                      <w:sz w:val="32"/>
                      <w:szCs w:val="32"/>
                    </w:rPr>
                    <w:tab/>
                  </w:r>
                  <w:r w:rsidRPr="00683ABA">
                    <w:rPr>
                      <w:b/>
                      <w:sz w:val="32"/>
                      <w:szCs w:val="32"/>
                    </w:rPr>
                    <w:tab/>
                  </w:r>
                  <w:r w:rsidRPr="00683ABA">
                    <w:rPr>
                      <w:b/>
                      <w:sz w:val="32"/>
                      <w:szCs w:val="32"/>
                    </w:rPr>
                    <w:tab/>
                  </w:r>
                  <w:r w:rsidRPr="00683ABA">
                    <w:rPr>
                      <w:b/>
                      <w:sz w:val="32"/>
                      <w:szCs w:val="32"/>
                    </w:rPr>
                    <w:tab/>
                  </w:r>
                  <w:r w:rsidRPr="00683ABA">
                    <w:rPr>
                      <w:b/>
                      <w:sz w:val="32"/>
                      <w:szCs w:val="32"/>
                    </w:rPr>
                    <w:tab/>
                  </w:r>
                  <w:r w:rsidRPr="00683ABA">
                    <w:rPr>
                      <w:b/>
                      <w:sz w:val="32"/>
                      <w:szCs w:val="32"/>
                    </w:rPr>
                    <w:tab/>
                    <w:t xml:space="preserve">    T</w:t>
                  </w:r>
                </w:p>
                <w:p w:rsidR="00683ABA" w:rsidRDefault="00683ABA">
                  <w:pPr>
                    <w:rPr>
                      <w:b/>
                      <w:sz w:val="32"/>
                      <w:szCs w:val="32"/>
                    </w:rPr>
                  </w:pPr>
                </w:p>
                <w:p w:rsidR="00683ABA" w:rsidRDefault="00683ABA">
                  <w:pPr>
                    <w:rPr>
                      <w:b/>
                      <w:sz w:val="32"/>
                      <w:szCs w:val="32"/>
                    </w:rPr>
                  </w:pPr>
                </w:p>
                <w:p w:rsidR="00683ABA" w:rsidRDefault="00683ABA">
                  <w:pPr>
                    <w:rPr>
                      <w:b/>
                      <w:sz w:val="32"/>
                      <w:szCs w:val="32"/>
                    </w:rPr>
                  </w:pPr>
                </w:p>
                <w:p w:rsidR="00683ABA" w:rsidRDefault="00683ABA">
                  <w:pPr>
                    <w:rPr>
                      <w:b/>
                      <w:sz w:val="32"/>
                      <w:szCs w:val="32"/>
                    </w:rPr>
                  </w:pPr>
                </w:p>
                <w:p w:rsidR="00683ABA" w:rsidRDefault="00683ABA">
                  <w:pPr>
                    <w:rPr>
                      <w:b/>
                      <w:sz w:val="32"/>
                      <w:szCs w:val="32"/>
                    </w:rPr>
                  </w:pPr>
                </w:p>
                <w:p w:rsidR="00683ABA" w:rsidRDefault="00683ABA">
                  <w:pPr>
                    <w:rPr>
                      <w:b/>
                      <w:sz w:val="32"/>
                      <w:szCs w:val="32"/>
                    </w:rPr>
                  </w:pPr>
                </w:p>
                <w:p w:rsidR="00683ABA" w:rsidRDefault="00683ABA">
                  <w:pPr>
                    <w:rPr>
                      <w:b/>
                      <w:sz w:val="32"/>
                      <w:szCs w:val="32"/>
                    </w:rPr>
                  </w:pPr>
                </w:p>
                <w:p w:rsidR="00683ABA" w:rsidRPr="00683ABA" w:rsidRDefault="00683ABA">
                  <w:pPr>
                    <w:rPr>
                      <w:b/>
                      <w:sz w:val="32"/>
                      <w:szCs w:val="32"/>
                    </w:rPr>
                  </w:pPr>
                </w:p>
              </w:txbxContent>
            </v:textbox>
          </v:rect>
        </w:pict>
      </w:r>
      <w:r w:rsidR="00683ABA" w:rsidRPr="00683ABA">
        <w:rPr>
          <w:sz w:val="56"/>
          <w:szCs w:val="56"/>
        </w:rPr>
        <w:t>RAFT</w:t>
      </w:r>
    </w:p>
    <w:p w:rsidR="00683ABA" w:rsidRDefault="00683ABA" w:rsidP="00683ABA">
      <w:pPr>
        <w:jc w:val="center"/>
        <w:rPr>
          <w:sz w:val="56"/>
          <w:szCs w:val="56"/>
        </w:rPr>
      </w:pPr>
    </w:p>
    <w:p w:rsidR="00683ABA" w:rsidRDefault="00F5047E" w:rsidP="00683ABA">
      <w:pPr>
        <w:jc w:val="center"/>
        <w:rPr>
          <w:sz w:val="24"/>
          <w:szCs w:val="24"/>
        </w:rPr>
      </w:pPr>
      <w:r>
        <w:rPr>
          <w:noProof/>
          <w:sz w:val="24"/>
          <w:szCs w:val="24"/>
        </w:rPr>
        <w:pict>
          <v:shape id="_x0000_s1028" type="#_x0000_t32" style="position:absolute;left:0;text-align:left;margin-left:6pt;margin-top:154.9pt;width:468.75pt;height:0;z-index:251660288" o:connectortype="straight"/>
        </w:pict>
      </w:r>
    </w:p>
    <w:p w:rsidR="00683ABA" w:rsidRPr="00683ABA" w:rsidRDefault="00683ABA" w:rsidP="00683ABA">
      <w:pPr>
        <w:rPr>
          <w:sz w:val="24"/>
          <w:szCs w:val="24"/>
        </w:rPr>
      </w:pPr>
    </w:p>
    <w:p w:rsidR="00683ABA" w:rsidRPr="00683ABA" w:rsidRDefault="00683ABA" w:rsidP="00683ABA">
      <w:pPr>
        <w:rPr>
          <w:sz w:val="24"/>
          <w:szCs w:val="24"/>
        </w:rPr>
      </w:pPr>
    </w:p>
    <w:p w:rsidR="00683ABA" w:rsidRPr="00683ABA" w:rsidRDefault="00683ABA" w:rsidP="00683ABA">
      <w:pPr>
        <w:rPr>
          <w:sz w:val="24"/>
          <w:szCs w:val="24"/>
        </w:rPr>
      </w:pPr>
    </w:p>
    <w:p w:rsidR="00683ABA" w:rsidRPr="00683ABA" w:rsidRDefault="00683ABA" w:rsidP="00683ABA">
      <w:pPr>
        <w:rPr>
          <w:sz w:val="24"/>
          <w:szCs w:val="24"/>
        </w:rPr>
      </w:pPr>
    </w:p>
    <w:p w:rsidR="00683ABA" w:rsidRPr="00683ABA" w:rsidRDefault="00683ABA" w:rsidP="00683ABA">
      <w:pPr>
        <w:rPr>
          <w:sz w:val="24"/>
          <w:szCs w:val="24"/>
        </w:rPr>
      </w:pPr>
    </w:p>
    <w:p w:rsidR="00683ABA" w:rsidRPr="00683ABA" w:rsidRDefault="00683ABA" w:rsidP="00683ABA">
      <w:pPr>
        <w:rPr>
          <w:sz w:val="24"/>
          <w:szCs w:val="24"/>
        </w:rPr>
      </w:pPr>
    </w:p>
    <w:p w:rsidR="00683ABA" w:rsidRPr="00683ABA" w:rsidRDefault="00683ABA" w:rsidP="00683ABA">
      <w:pPr>
        <w:rPr>
          <w:sz w:val="24"/>
          <w:szCs w:val="24"/>
        </w:rPr>
      </w:pPr>
    </w:p>
    <w:p w:rsidR="00683ABA" w:rsidRPr="00683ABA" w:rsidRDefault="00683ABA" w:rsidP="00683ABA">
      <w:pPr>
        <w:rPr>
          <w:sz w:val="24"/>
          <w:szCs w:val="24"/>
        </w:rPr>
      </w:pPr>
    </w:p>
    <w:p w:rsidR="00683ABA" w:rsidRPr="00683ABA" w:rsidRDefault="00683ABA" w:rsidP="00683ABA">
      <w:pPr>
        <w:rPr>
          <w:sz w:val="24"/>
          <w:szCs w:val="24"/>
        </w:rPr>
      </w:pPr>
    </w:p>
    <w:p w:rsidR="00683ABA" w:rsidRPr="00683ABA" w:rsidRDefault="00683ABA" w:rsidP="00683ABA">
      <w:pPr>
        <w:rPr>
          <w:sz w:val="24"/>
          <w:szCs w:val="24"/>
        </w:rPr>
      </w:pPr>
    </w:p>
    <w:p w:rsidR="00683ABA" w:rsidRPr="00683ABA" w:rsidRDefault="00683ABA" w:rsidP="00683ABA">
      <w:pPr>
        <w:rPr>
          <w:sz w:val="24"/>
          <w:szCs w:val="24"/>
        </w:rPr>
      </w:pPr>
    </w:p>
    <w:p w:rsidR="00683ABA" w:rsidRPr="00683ABA" w:rsidRDefault="00683ABA" w:rsidP="00683ABA">
      <w:pPr>
        <w:rPr>
          <w:sz w:val="24"/>
          <w:szCs w:val="24"/>
        </w:rPr>
      </w:pPr>
    </w:p>
    <w:p w:rsidR="00683ABA" w:rsidRPr="00683ABA" w:rsidRDefault="00683ABA" w:rsidP="00683ABA">
      <w:pPr>
        <w:rPr>
          <w:b/>
          <w:sz w:val="24"/>
          <w:szCs w:val="24"/>
        </w:rPr>
      </w:pPr>
    </w:p>
    <w:p w:rsidR="00683ABA" w:rsidRPr="00683ABA" w:rsidRDefault="00683ABA" w:rsidP="00683ABA">
      <w:pPr>
        <w:rPr>
          <w:b/>
          <w:sz w:val="24"/>
          <w:szCs w:val="24"/>
        </w:rPr>
      </w:pPr>
      <w:proofErr w:type="gramStart"/>
      <w:r w:rsidRPr="00683ABA">
        <w:rPr>
          <w:b/>
          <w:sz w:val="24"/>
          <w:szCs w:val="24"/>
        </w:rPr>
        <w:t xml:space="preserve">R  </w:t>
      </w:r>
      <w:r>
        <w:rPr>
          <w:b/>
          <w:sz w:val="24"/>
          <w:szCs w:val="24"/>
        </w:rPr>
        <w:t xml:space="preserve">  </w:t>
      </w:r>
      <w:r w:rsidRPr="00683ABA">
        <w:rPr>
          <w:b/>
          <w:sz w:val="24"/>
          <w:szCs w:val="24"/>
        </w:rPr>
        <w:t>Role.</w:t>
      </w:r>
      <w:proofErr w:type="gramEnd"/>
      <w:r w:rsidRPr="00683ABA">
        <w:rPr>
          <w:b/>
          <w:sz w:val="24"/>
          <w:szCs w:val="24"/>
        </w:rPr>
        <w:t xml:space="preserve">  What role(s) will the student assume as writer?</w:t>
      </w:r>
    </w:p>
    <w:p w:rsidR="00683ABA" w:rsidRPr="00683ABA" w:rsidRDefault="00683ABA" w:rsidP="00683ABA">
      <w:pPr>
        <w:rPr>
          <w:b/>
          <w:sz w:val="24"/>
          <w:szCs w:val="24"/>
        </w:rPr>
      </w:pPr>
      <w:proofErr w:type="gramStart"/>
      <w:r w:rsidRPr="00683ABA">
        <w:rPr>
          <w:b/>
          <w:sz w:val="24"/>
          <w:szCs w:val="24"/>
        </w:rPr>
        <w:t>A</w:t>
      </w:r>
      <w:proofErr w:type="gramEnd"/>
      <w:r w:rsidRPr="00683ABA">
        <w:rPr>
          <w:b/>
          <w:sz w:val="24"/>
          <w:szCs w:val="24"/>
        </w:rPr>
        <w:t xml:space="preserve">  </w:t>
      </w:r>
      <w:r>
        <w:rPr>
          <w:b/>
          <w:sz w:val="24"/>
          <w:szCs w:val="24"/>
        </w:rPr>
        <w:t xml:space="preserve"> </w:t>
      </w:r>
      <w:r w:rsidRPr="00683ABA">
        <w:rPr>
          <w:b/>
          <w:sz w:val="24"/>
          <w:szCs w:val="24"/>
        </w:rPr>
        <w:t>Audience.  Choose and audience for writing.  Who are you writing to?  Who will read it?</w:t>
      </w:r>
    </w:p>
    <w:p w:rsidR="00683ABA" w:rsidRPr="00683ABA" w:rsidRDefault="00683ABA" w:rsidP="00683ABA">
      <w:pPr>
        <w:rPr>
          <w:b/>
          <w:sz w:val="24"/>
          <w:szCs w:val="24"/>
        </w:rPr>
      </w:pPr>
      <w:proofErr w:type="gramStart"/>
      <w:r w:rsidRPr="00683ABA">
        <w:rPr>
          <w:b/>
          <w:sz w:val="24"/>
          <w:szCs w:val="24"/>
        </w:rPr>
        <w:t xml:space="preserve">F  </w:t>
      </w:r>
      <w:r>
        <w:rPr>
          <w:b/>
          <w:sz w:val="24"/>
          <w:szCs w:val="24"/>
        </w:rPr>
        <w:t xml:space="preserve">  </w:t>
      </w:r>
      <w:r w:rsidRPr="00683ABA">
        <w:rPr>
          <w:b/>
          <w:sz w:val="24"/>
          <w:szCs w:val="24"/>
        </w:rPr>
        <w:t>Format.</w:t>
      </w:r>
      <w:proofErr w:type="gramEnd"/>
      <w:r w:rsidRPr="00683ABA">
        <w:rPr>
          <w:b/>
          <w:sz w:val="24"/>
          <w:szCs w:val="24"/>
        </w:rPr>
        <w:t xml:space="preserve">  Specify format possibilities the writing will take (comic strip, letter, article, poem….)</w:t>
      </w:r>
    </w:p>
    <w:p w:rsidR="00683ABA" w:rsidRPr="00683ABA" w:rsidRDefault="00683ABA" w:rsidP="00683ABA">
      <w:pPr>
        <w:rPr>
          <w:b/>
          <w:sz w:val="24"/>
          <w:szCs w:val="24"/>
        </w:rPr>
      </w:pPr>
      <w:proofErr w:type="gramStart"/>
      <w:r w:rsidRPr="00683ABA">
        <w:rPr>
          <w:b/>
          <w:sz w:val="24"/>
          <w:szCs w:val="24"/>
        </w:rPr>
        <w:t xml:space="preserve">T  </w:t>
      </w:r>
      <w:r>
        <w:rPr>
          <w:b/>
          <w:sz w:val="24"/>
          <w:szCs w:val="24"/>
        </w:rPr>
        <w:t xml:space="preserve">  </w:t>
      </w:r>
      <w:r w:rsidRPr="00683ABA">
        <w:rPr>
          <w:b/>
          <w:sz w:val="24"/>
          <w:szCs w:val="24"/>
        </w:rPr>
        <w:t>Topic.</w:t>
      </w:r>
      <w:proofErr w:type="gramEnd"/>
      <w:r w:rsidRPr="00683ABA">
        <w:rPr>
          <w:b/>
          <w:sz w:val="24"/>
          <w:szCs w:val="24"/>
        </w:rPr>
        <w:t xml:space="preserve">  Define the topic, determine questions to be answered and point to be made.</w:t>
      </w:r>
    </w:p>
    <w:sectPr w:rsidR="00683ABA" w:rsidRPr="00683ABA" w:rsidSect="000F69AD">
      <w:pgSz w:w="12240" w:h="15840"/>
      <w:pgMar w:top="450" w:right="1440" w:bottom="12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02F0A"/>
    <w:multiLevelType w:val="hybridMultilevel"/>
    <w:tmpl w:val="846CA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D717E"/>
    <w:rsid w:val="000F69AD"/>
    <w:rsid w:val="000F760C"/>
    <w:rsid w:val="001758C4"/>
    <w:rsid w:val="0058734A"/>
    <w:rsid w:val="005D7C43"/>
    <w:rsid w:val="00683ABA"/>
    <w:rsid w:val="007B65B0"/>
    <w:rsid w:val="00852045"/>
    <w:rsid w:val="008D717E"/>
    <w:rsid w:val="009437D7"/>
    <w:rsid w:val="00996E1A"/>
    <w:rsid w:val="009A4C12"/>
    <w:rsid w:val="00F5047E"/>
    <w:rsid w:val="00FD24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rules v:ext="edit">
        <o:r id="V:Rule3" type="connector" idref="#_x0000_s1027"/>
        <o:r id="V:Rule4"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34A"/>
  </w:style>
  <w:style w:type="paragraph" w:styleId="Heading1">
    <w:name w:val="heading 1"/>
    <w:basedOn w:val="Normal"/>
    <w:next w:val="Normal"/>
    <w:link w:val="Heading1Char"/>
    <w:qFormat/>
    <w:rsid w:val="000F760C"/>
    <w:pPr>
      <w:keepNext/>
      <w:spacing w:after="0" w:line="240" w:lineRule="auto"/>
      <w:outlineLvl w:val="0"/>
    </w:pPr>
    <w:rPr>
      <w:rFonts w:ascii="Times New Roman" w:eastAsia="Times New Roman" w:hAnsi="Times New Roman" w:cs="Times New Roman"/>
      <w:b/>
      <w:bCs/>
      <w:sz w:val="28"/>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D71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717E"/>
    <w:rPr>
      <w:rFonts w:ascii="Tahoma" w:hAnsi="Tahoma" w:cs="Tahoma"/>
      <w:sz w:val="16"/>
      <w:szCs w:val="16"/>
    </w:rPr>
  </w:style>
  <w:style w:type="table" w:styleId="TableGrid">
    <w:name w:val="Table Grid"/>
    <w:basedOn w:val="TableNormal"/>
    <w:uiPriority w:val="59"/>
    <w:rsid w:val="009A4C1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B65B0"/>
    <w:pPr>
      <w:ind w:left="720"/>
      <w:contextualSpacing/>
    </w:pPr>
  </w:style>
  <w:style w:type="character" w:customStyle="1" w:styleId="Heading1Char">
    <w:name w:val="Heading 1 Char"/>
    <w:basedOn w:val="DefaultParagraphFont"/>
    <w:link w:val="Heading1"/>
    <w:rsid w:val="000F760C"/>
    <w:rPr>
      <w:rFonts w:ascii="Times New Roman" w:eastAsia="Times New Roman" w:hAnsi="Times New Roman" w:cs="Times New Roman"/>
      <w:b/>
      <w:bCs/>
      <w:sz w:val="28"/>
      <w:szCs w:val="24"/>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rds.yahoo.com/_ylt=A0WTefR7hchLgAoASPqJzbkF;_ylu=X3oDMTBpdnJhMHUzBHBvcwMxBHNlYwNzcgR2dGlkAw--/SIG=1kp2d3tjh/EXP=1271518971/**http:/images.search.yahoo.com/images/view?back=http://images.search.yahoo.com/search/images?p=fighting+clip+art&amp;ei=utf-8&amp;vm=r&amp;y=Search&amp;fr=yfp-t-701&amp;w=490&amp;h=367&amp;imgurl=www.clipartheaven.com/clipart/kids_stuff/images_(a_-_f)/boys_fighting.gif&amp;rurl=http://www.clipartheaven.com/show/clipart/kids_stuff/images_(a_-_f)/boys_fighting-gif.html&amp;size=10k&amp;name=boys+fighting+gi...&amp;p=fighting+clip+art&amp;oid=7820268e69f1b4c6&amp;fr2=&amp;no=1&amp;tt=1085&amp;sigr=12qh2s9hs&amp;sigi=129v70qmk&amp;sigb=134feul9c" TargetMode="External"/><Relationship Id="rId18"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hyperlink" Target="http://rds.yahoo.com/_ylt=A0WTefbcgchLzRAARfCjzbkF/SIG=128oaheco/EXP=1271518044/**http:/www.flickr.com/photos/marycalissa/2177516383/" TargetMode="External"/><Relationship Id="rId12" Type="http://schemas.openxmlformats.org/officeDocument/2006/relationships/image" Target="media/image4.jpeg"/><Relationship Id="rId17" Type="http://schemas.openxmlformats.org/officeDocument/2006/relationships/hyperlink" Target="http://rds.yahoo.com/_ylt=A0WTefbbg8hLcREA5g6jzbkF/SIG=12k73np6a/EXP=1271518555/**http:/vietnam.vnanet.vn/VNP_Upload/News/2007-8/17/0807Av04L.jpg" TargetMode="Externa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rds.yahoo.com/_ylt=A0WTefQghshLGwkAslajzbkF/SIG=1270vmiiv/EXP=1271519136/**http:/www.cbruen.com/blog/cats_fighting_102006.jpg"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rds.yahoo.com/_ylt=A0WTefg3hchL.SoAJoqjzbkF/SIG=12ip254ln/EXP=1271518903/**http:/www.andreadams.com/assets/watermark%20files/fight.jpg" TargetMode="External"/><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yperlink" Target="http://rds.yahoo.com/_ylt=A0WTefNqhMhLIy0A4k.jzbkF/SIG=121tv3n9m/EXP=1271518698/**http:/www.flickr.com/photos/j-hob/150380764/" TargetMode="External"/><Relationship Id="rId4" Type="http://schemas.openxmlformats.org/officeDocument/2006/relationships/settings" Target="settings.xml"/><Relationship Id="rId9" Type="http://schemas.openxmlformats.org/officeDocument/2006/relationships/hyperlink" Target="http://rds.yahoo.com/_ylt=A0WTefamgchL5xAAbAOjzbkF/SIG=129hoac4u/EXP=1271517990/**http:/www.flickr.com/photos/pcpix_flickr/3268936255/" TargetMode="External"/><Relationship Id="rId14" Type="http://schemas.openxmlformats.org/officeDocument/2006/relationships/image" Target="media/image5.jpeg"/><Relationship Id="rId22" Type="http://schemas.openxmlformats.org/officeDocument/2006/relationships/image" Target="http://chuma.cas.usf.edu/~juster/volc1/world%20map.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A5D6D-20B3-4E16-8849-AD487DE9A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885</Words>
  <Characters>5045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Nyack Public Schools</Company>
  <LinksUpToDate>false</LinksUpToDate>
  <CharactersWithSpaces>5919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mpaisley</dc:creator>
  <cp:keywords/>
  <dc:description/>
  <cp:lastModifiedBy>mpaisley</cp:lastModifiedBy>
  <cp:revision>2</cp:revision>
  <dcterms:created xsi:type="dcterms:W3CDTF">2010-04-19T15:32:00Z</dcterms:created>
  <dcterms:modified xsi:type="dcterms:W3CDTF">2010-04-19T15:32:00Z</dcterms:modified>
</cp:coreProperties>
</file>